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Umowa ubezpieczenia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zawarta w dniu ……………… pomiędzy: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„Przedsiębiorstwem Komunalnym” w Czarnej Białostockiej Sp. z o.o.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Czarnej Białostockiej, ul. Piłsudskiego 62 16- 020 Czarna Białostocka,  zarejestrowaną w rejestrze przedsiębiorców prowadzonym przez Sąd Rejonowy w Białymstoku XII Wydział Gospodarczy KRS pod numerem0000202586, kapitał zakładowy, 28 966 000,00 zł NIP 542-000-02-97, REGON 052234074,  zwaną   w dalszej części „Zamawiającym”,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</w:t>
      </w:r>
    </w:p>
    <w:p w:rsidR="00755867" w:rsidRPr="00755867" w:rsidRDefault="0061024F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Zbigniewa Onoszko</w:t>
      </w:r>
      <w:r w:rsidR="00755867" w:rsidRPr="00755867">
        <w:rPr>
          <w:rFonts w:ascii="Cambria" w:eastAsia="Times New Roman" w:hAnsi="Cambria" w:cs="Times New Roman"/>
          <w:sz w:val="24"/>
          <w:szCs w:val="24"/>
          <w:lang w:eastAsia="pl-PL"/>
        </w:rPr>
        <w:t>- Prezesa Zarządu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:rsid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 siedzibą w .....................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......................., wpisaną do rejestru przedsiębiorców prowadzonego przez .......................................pod numerem ______________, kapitał zakładowy i wpłacony ____________, NIP ____________, REGON ___________________  zwaną dalej „Wykonawcą”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reprezentowaną przez ...........................................................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umowy jest zapewnienie Zamawiającemu przez Wykonawcę ochrony ubezpieczenia </w:t>
      </w:r>
      <w:r w:rsidR="0000015D">
        <w:rPr>
          <w:rFonts w:ascii="Cambria" w:eastAsia="Times New Roman" w:hAnsi="Cambria" w:cs="Times New Roman"/>
          <w:sz w:val="24"/>
          <w:szCs w:val="24"/>
          <w:lang w:eastAsia="pl-PL"/>
        </w:rPr>
        <w:t>komunikacyjnego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w zakresie określonym w zapytaniu ofertowym  stanowiącym załącznik nr 1 oraz ofercie Wykonawcy z dnia …………….. stanowiącej załącznik nr 2 do niniejszej umowy na okres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od dnia obowiązywania polisy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wskazanego poniżej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dnia 31.12.20</w:t>
      </w:r>
      <w:r w:rsidR="0061024F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00015D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1. Ubezpieczenie komunikacyjne</w:t>
      </w:r>
      <w:r w:rsidR="001E60B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OC + NW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5"/>
        <w:gridCol w:w="3827"/>
      </w:tblGrid>
      <w:tr w:rsidR="00755867" w:rsidRPr="00755867" w:rsidTr="00874C84">
        <w:trPr>
          <w:trHeight w:val="619"/>
        </w:trPr>
        <w:tc>
          <w:tcPr>
            <w:tcW w:w="5825" w:type="dxa"/>
            <w:shd w:val="clear" w:color="auto" w:fill="auto"/>
            <w:vAlign w:val="center"/>
            <w:hideMark/>
          </w:tcPr>
          <w:p w:rsidR="00755867" w:rsidRPr="00755867" w:rsidRDefault="00755867" w:rsidP="00170FD4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Nazwa pojazdu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55867" w:rsidRPr="00755867" w:rsidRDefault="00755867" w:rsidP="00170FD4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Data obowiązywania polisy od: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1,3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Citroen </w:t>
            </w: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Berlingo</w:t>
            </w:r>
            <w:proofErr w:type="spellEnd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1,9XC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ROM urządzenie wysokociśnieniowe do czyszczenia  kanalizacji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D6691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Samochód </w:t>
            </w:r>
            <w:r w:rsidR="00D6691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Renault Master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C823F2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amochód Specjalny MAN TGM do </w:t>
            </w:r>
            <w:proofErr w:type="spellStart"/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czyszcz.kanalizacji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rolniczy</w:t>
            </w:r>
            <w:r w:rsidR="00170FD4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ZETOR Proxima Cl 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dwuosiowa wywrotka trójstronna T-169/2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Spycharka gąsiennicowa DT-75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170FD4">
        <w:trPr>
          <w:trHeight w:val="31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– nośnik teleskopowa  JCB 535-95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Koparko – Ładowarka JCB 4CX AEC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9B1E11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0001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00015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Default="00755867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342DED" w:rsidRDefault="00342DED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42DED" w:rsidRPr="00755867" w:rsidRDefault="00342DED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170FD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§ 2.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Polisy ubezpieczeniowe dotyczące pojazdów w trakcie wykonania przedmiotu niniejszej umowy zawierane będą na okresy ubezpieczenia określone indywidualnie dla każdego pojazdu od dnia zgłoszenia ich do ubezpieczenia do dnia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31.12.20</w:t>
      </w:r>
      <w:r w:rsidR="0061024F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00015D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 za wykonanie całego przedmiotu zamówienia, o którym mowa w § 1 jest zgodna z ofertą Wykonawcy z dnia ………… i wynosi łącznie ………………. zł  brutto(słownie: ………………………………..).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Cena, o której mowa w ust. 1 obejmuje wszelkie ryzyko i odpowiedzialność Wykonawcy za  prawidłowe oszacowanie wszystkich kosztów związanych z wykonaniem przedmiotu zamówienia.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Składki ubezpieczenia płatne będą jednorazowo na podstawie prawidłowo wystawionych polis na konto bankowe Wykonawcy w terminie 21 dni od dnia wystawienia polisy i doręczenia jej Zamawiającemu, z wyłączeniem rocznej składki za ubezpieczenie odpowiedzialności cywilnej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 datę uregulowania należności uważa się datę obciążenia konta Zamawiającego.</w:t>
      </w:r>
    </w:p>
    <w:p w:rsidR="00755867" w:rsidRPr="00755867" w:rsidRDefault="00755867" w:rsidP="00755867">
      <w:pPr>
        <w:spacing w:after="120" w:line="240" w:lineRule="auto"/>
        <w:ind w:left="478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podpisaniu niniejszej umowy Wykonawca jest zobowiązany do wystawienia polis ubezpieczeniowych dotyczących przedmiotu umowy, w tym na pojazdy objęte przedmiotem zamówienia w terminach gwarantujących ciągłość ubezpieczenia. 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Ponadto odrębnie dla każdego z pojazdów Wykonawca wystawi odpowiedni dokument potwierdzający zawarcie ubezpieczenia w zakresie posiadanej przez ten pojazd ochrony ubezpieczeniowej.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Wszystkie płatności z tytułu odszkodowania za szkody będą wypłacane przez Wykonawcę na  rzecz Zamawiającego przelewem na jego rachunek bankowy lub na rachunek bankowy wskazany przez Zamawiającego.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zgłoszenia szkody, Wykonawca zobowiązany jest w terminie 30 dni od dnia złożenia zawiadomienia o szkodzie wypłacić świadczenie albo pisemnie powiadomić Zamawiającego o przyczynach niemożności zaspokojenia roszczeń w całości lub w części, a także wypłacić bezsporną część świadczenia, którego wysokość została dotychczas ustalona jako wysokość powstałej szkody.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opóźnienia się z wypłatą odszkodowania Wykonawca za czas opóźnienia zapłaci odsetki ustawowe.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6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2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uznaje istniejące zabezpieczenia pojazdów Zamawiającego za wystarczające  i nie wnosi żadnych zastrzeżeń z tego tytułu. </w:t>
      </w:r>
    </w:p>
    <w:p w:rsidR="00755867" w:rsidRPr="00755867" w:rsidRDefault="00755867" w:rsidP="007558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Wykonawca ponosi odpowiedzialność za działania osób i podmiotów, którym powierzy wykonanie określonych czynności związanych z wykonywanym przedmiotem umowy.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7</w:t>
      </w: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Wykonawca zapłaci na rzecz Zamawiającego kary umowne w następujących wypadkach i wysokościach: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left="709" w:right="-426" w:hanging="283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niewykonanie lub nienależyte wykonanie przedmiotu umowy w wysokości 10% składki ubezpieczeniowej określonej w §4 ust. 1 niniejszej umowy,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opóźnienie w wykonaniu przedmiotu umowy w wysokości 0,2 % składki ubezpieczeniowej, o której mowa w §4 ust. 1 za każdy dzień opóźnienia,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odstąpienie od umowy z przyczyn zależnych od Wykonawcy w wysokości 50% składki ubezpieczeniowej określonej w §4 ust. 1,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Zamawiający zastrzega prawo dochodzenia od Wykonawcy zapłaty odszkodowania przewyższającego zapłatę kar umownych, na zasadach ogólnych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§</w:t>
      </w:r>
      <w:r w:rsidR="00342DED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 xml:space="preserve"> 8</w:t>
      </w: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 przypadku stwierdzenia przez Zmawiającego, że Wykonawca rażąco narusza postanowienia niniejszej umowy, Zamawiający może odstąpić od umowy w trybie natychmiastowym, bez wypowiedzenia.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Wykonawcy przysługuje prawo wypowiedzenie niniejszej umowy bez podania przyczyn z jednomiesięcznym okresem wypowiedzenia ze skutkiem na koniec miesiąca kalendarzowego. 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§ 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Integralną część umowy stanowią: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…………………..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…………... roku złożona przez Wykonawcę;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Postanowienia niniejszej umowy wyłączają postanowienia ogólnych warunków ubezpieczenia obowiązujące u Wykonawcy w zakresie sprzecznym lub mniej korzystnym  z postanowieniami niniejszej umowy.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 sprawach nie uregulowanych niniejszą umową mają zastosowanie przepisy prawa powszechnego, w tym Kodeksu cywilnego.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wystąpienia sporu związanego z realizacją niniejszej umowy strony zobowiązują się rozstrzygać go w drodze negocjacji. Sądem właściwym do rozpoznawania sporów pomiędzy Stronami jest sąd właściwy  ze względu na siedzibę Zamawiającego.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</w:t>
      </w:r>
      <w:r w:rsidR="00342DED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Umowa została zawarta w 2 jednobrzmiących egzemplarzach: po 1 egzemplarzu dla każdej ze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WYKONAWCA         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ZAMAWIAJĄCY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5586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…………..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 roku złożona przez Wykonawcę;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</w:p>
    <w:p w:rsidR="004048FC" w:rsidRPr="00755867" w:rsidRDefault="004048FC">
      <w:pPr>
        <w:rPr>
          <w:rFonts w:ascii="Cambria" w:hAnsi="Cambria"/>
          <w:sz w:val="24"/>
          <w:szCs w:val="24"/>
        </w:rPr>
      </w:pPr>
    </w:p>
    <w:sectPr w:rsidR="004048FC" w:rsidRPr="00755867" w:rsidSect="0075586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D45"/>
    <w:rsid w:val="0000015D"/>
    <w:rsid w:val="00026DA3"/>
    <w:rsid w:val="00170FD4"/>
    <w:rsid w:val="001E60B6"/>
    <w:rsid w:val="00284B0B"/>
    <w:rsid w:val="002C1B1A"/>
    <w:rsid w:val="002D09AE"/>
    <w:rsid w:val="00342DED"/>
    <w:rsid w:val="004009EF"/>
    <w:rsid w:val="004048FC"/>
    <w:rsid w:val="00411694"/>
    <w:rsid w:val="004721BA"/>
    <w:rsid w:val="00491F67"/>
    <w:rsid w:val="005C6D45"/>
    <w:rsid w:val="0061024F"/>
    <w:rsid w:val="006A79A7"/>
    <w:rsid w:val="00755867"/>
    <w:rsid w:val="008C6EB2"/>
    <w:rsid w:val="009B1E11"/>
    <w:rsid w:val="00A3556D"/>
    <w:rsid w:val="00B364B3"/>
    <w:rsid w:val="00BB1098"/>
    <w:rsid w:val="00C823F2"/>
    <w:rsid w:val="00D66917"/>
    <w:rsid w:val="00E90092"/>
    <w:rsid w:val="00EB6802"/>
    <w:rsid w:val="00F2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B505-EBA0-4221-BDF0-A3D1A05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mminkiewicz</dc:creator>
  <cp:lastModifiedBy>nowike</cp:lastModifiedBy>
  <cp:revision>4</cp:revision>
  <cp:lastPrinted>2021-10-20T09:46:00Z</cp:lastPrinted>
  <dcterms:created xsi:type="dcterms:W3CDTF">2021-10-15T11:29:00Z</dcterms:created>
  <dcterms:modified xsi:type="dcterms:W3CDTF">2021-10-20T09:46:00Z</dcterms:modified>
</cp:coreProperties>
</file>