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3" w:rsidRPr="00B947D1" w:rsidRDefault="00024D93" w:rsidP="00B947D1">
      <w:pPr>
        <w:spacing w:after="0"/>
        <w:ind w:right="-1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Umowy</w:t>
      </w:r>
    </w:p>
    <w:p w:rsidR="00024D93" w:rsidRPr="00024D93" w:rsidRDefault="00024D93" w:rsidP="00024D93">
      <w:pPr>
        <w:tabs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Zawarta w dniu  ……………….. pomiędzy: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-284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Przedsiębiorstwem Komunalnym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Czarnej Białostockiej Sp. z o.o.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siedzibą 16-020 Czarna Białostocka ul. Piłsudskiego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62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zarejestrowanym w Krajowym Rejestrze Sądowym przez Sąd Rejonowy w Białymstoku, XII Wydział Gospodarczy Krajowego Rejestru Sądowego pod numerem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KRS 0000202586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posiadającym kapitał zakładowy o wartości 28 966 000 zł, NIP 542-000-97-02, REGON 052234074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Zamawiającym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reprezentowaną przez: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Prezesa Zarządu  –  Zbigniewa Onoszko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  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reprezentowanym przez:</w:t>
      </w:r>
    </w:p>
    <w:p w:rsidR="00024D93" w:rsidRPr="00024D93" w:rsidRDefault="00024D93" w:rsidP="00024D93">
      <w:pPr>
        <w:numPr>
          <w:ilvl w:val="0"/>
          <w:numId w:val="1"/>
        </w:numPr>
        <w:tabs>
          <w:tab w:val="left" w:pos="0"/>
          <w:tab w:val="left" w:pos="9072"/>
        </w:tabs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 xml:space="preserve">Dostawcą </w:t>
      </w:r>
    </w:p>
    <w:p w:rsidR="00024D93" w:rsidRPr="00024D93" w:rsidRDefault="00024D93" w:rsidP="00024D93">
      <w:pPr>
        <w:spacing w:after="0"/>
        <w:ind w:right="283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W związku z wyborem oferty Wykonawcy na podstawie przeprowadzonego postępowania w trybie zapytania ofertowego została zawarta umowa o następującej treści: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umowy</w:t>
      </w:r>
    </w:p>
    <w:p w:rsidR="00024D93" w:rsidRPr="00024D93" w:rsidRDefault="00024D93" w:rsidP="00024D93">
      <w:pPr>
        <w:numPr>
          <w:ilvl w:val="0"/>
          <w:numId w:val="4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Przedmiotem umowy  jest: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1) dostawa do siedziby Zamawiającego wodomierzy do wody zimnej jednostrumieniowych suchobieżnych w następującej ilości: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a)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DN 15 Q3= 1,6 – szt. 20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L=110 mm,</w:t>
      </w:r>
    </w:p>
    <w:p w:rsidR="00024D93" w:rsidRPr="00024D93" w:rsidRDefault="008A0E76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 DN 20 Q3= 2</w:t>
      </w:r>
      <w:r w:rsidR="000E7707">
        <w:rPr>
          <w:rFonts w:ascii="Cambria" w:eastAsia="Times New Roman" w:hAnsi="Cambria" w:cs="Times New Roman"/>
          <w:sz w:val="24"/>
          <w:szCs w:val="24"/>
          <w:lang w:eastAsia="ar-SA"/>
        </w:rPr>
        <w:t>,5 – szt. 8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ar-SA"/>
        </w:rPr>
        <w:t>0</w:t>
      </w:r>
    </w:p>
    <w:p w:rsidR="00024D93" w:rsidRPr="00024D93" w:rsidRDefault="00024D93" w:rsidP="00024D93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L=130 mm,</w:t>
      </w:r>
    </w:p>
    <w:p w:rsidR="00A12A2D" w:rsidRDefault="00024D93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2)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dostawa do siedziby Zamawiającego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wodomierzy statycznych do wody zimnej w ilości:</w:t>
      </w:r>
    </w:p>
    <w:p w:rsidR="00A12A2D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 DN 25 Q3 = 6,3 – szt</w:t>
      </w:r>
      <w:r w:rsidR="007A3D61">
        <w:rPr>
          <w:rFonts w:ascii="Cambria" w:eastAsia="Times New Roman" w:hAnsi="Cambria" w:cs="Times New Roman"/>
          <w:sz w:val="24"/>
          <w:szCs w:val="24"/>
          <w:lang w:eastAsia="pl-PL"/>
        </w:rPr>
        <w:t>. 10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26</w:t>
      </w: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>0 mm,</w:t>
      </w:r>
    </w:p>
    <w:p w:rsidR="00024D93" w:rsidRPr="00024D93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 umowy określony jest: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zapytaniem ofertowym 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ofertą Wykonawcy 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- które stanowią integralną część niniejszej umowy.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Zamawiający zamawia a Wykonawca zobowiązuje się do wykonania przedmiotu umowy na warunkach określonych w niniejszej  umowie.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 wykonania</w:t>
      </w:r>
    </w:p>
    <w:p w:rsidR="00024D93" w:rsidRPr="00024D93" w:rsidRDefault="00024D93" w:rsidP="00024D93">
      <w:pPr>
        <w:numPr>
          <w:ilvl w:val="0"/>
          <w:numId w:val="13"/>
        </w:numPr>
        <w:tabs>
          <w:tab w:val="left" w:pos="0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Terminy wykonania umowy do dnia ___________________, w tym: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Wodomierz Dn 15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1,6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zt. 20 – do 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30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Wodomierz Dn 20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Q3= 2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,5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B17AA1">
        <w:rPr>
          <w:rFonts w:ascii="Cambria" w:eastAsia="Times New Roman" w:hAnsi="Cambria" w:cs="Times New Roman"/>
          <w:sz w:val="24"/>
          <w:szCs w:val="24"/>
          <w:lang w:eastAsia="pl-PL"/>
        </w:rPr>
        <w:t>– szt. 80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30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A12A2D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3) Wodomierz Dn 2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6,3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B17AA1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- 30-60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2.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 czynności odbioru wodomierzy zostanie spisany protokół zdawczo – odbiorczy.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3. Wyk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onawca zobowiązuje się dostarczy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ć produ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kt zgodny ze złożoną ofertą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§ 3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Wynagrodzenie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  <w:tab w:val="left" w:pos="9072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Wysokość wynagrodzenia przysługującego Dostawcy za wykonanie przedmiotu umowy ustalona została na podstawie oferty z dnia ………….…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 wykonanie  przedmiotu  umowy Dostawcy przysługuje wynagrodzenie ryczałtowe w wysokości: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Razem wartość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netto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………….. zł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+ podatek VAT (… %) w kwocie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…………….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razem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brutto ……………. zł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(słownie:………………………………………………………..)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wynagrodzeniu określonym  ust. 2 mieszczą się wszystkie koszty związane z kompleksowym wykonaniem przedmio</w:t>
      </w:r>
      <w:r w:rsidR="008A0E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tu umowy, w tym koszty dostawy,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także uwzględnione są rabaty jak też upusty.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płatności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Płatność będzie dokonana po należytym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zrealizowaniu dostaw wskazanych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§2 ust.1. niniejszej umowy.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 upoważniony jest do wystawienia faktury VAT po zrealizowaniu zamówienia i po potwierdzeniu przez Zamawiającego odbioru towaru bez wad.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Podstawą do wystawienia faktury za wykonane dostawy stanowić będzie protokół zdawczo-odbiorczy.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Należność z tytułu realizacji przedmiotu umowy płatne będzie przelewem </w:t>
      </w:r>
      <w:r w:rsidRPr="00FB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zastosowaniem mechanizmu podzielonej płatności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na rachunek bankowy Dostawcy wskazany na fakturze w ciągu 30 dni od dnia dostarczenia prawidłowo wystawionej faktury VAT do siedziby Zamawiającego.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datę zapłaty uważna będzie data złożenia przez Zamawiającego polecenia przelewu bankowego.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5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Gwarancje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37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udziela Zamawiającemu … - letniej gwarancji na przedmiot umowy na warunkach i w terminach zgodnych z gwarancjami producenta.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1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Niezależnie od udzielonej gwarancji, Dostawca udziela rękojmi na przedmiot umowy na ok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res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lat od dnia odbioru przedmiotu umowy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 na warunkach określonych w Kodeksie Cywilnym.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6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Dostawca w ramach swoich obowiązków gwarancyjnych, zobowiązany jest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swój koszt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wymienić rzecz wadliwą na nową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każdym przypadku, w tym także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wówczas, gdy była ona już raz nieskutecznie naprawiana lub jeżeli wada rzeczy jest tego rodzaju, że nie rokuje doprowadzenia przedmiotu umowy do jakości jaką powinien on posiadać w warunkach eksploatacji.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 razie zniszczenia lub zgubienia dokumentu gwarancyjnego Zamawiający nie traci uprawnień z tytułu gwarancji. Wówczas podstawą będzie niniejsza Umowa oraz protokoły zdawczo – odbiorcze. Dostawca zobowiązany jest odebrać rzecz wadliwą od Zamawiającego i po wymianie lub naprawie dostarczyć do jego siedziby na własny koszt. 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Odstąpienie od umowy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</w:pPr>
      <w:r w:rsidRPr="00024D93"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  <w:t>Zamawiający ma prawo odstąpić od umowy w terminie 14 dni od dnia powzięcia przez Zamawiającego informacji, o co najmniej jednej z poniższych przesłanek: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nie rozpoczął wykonywania obowiązków wynikających z niniejszej umowy lub przerwał ich wykonywanie, a opóźnienie lub przerwa trwają dłużej niż 7 dni;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wykonywał swoje obowiązki w sposób nienależyty i pomimo dodatkowego wezwania Zamawiającego nie nastąpiła zmiana sposobu ich wykonania;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postawienia firmy Wykonawcy w stan likwidacji lub upadłości;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:rsidR="00FB069B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§</w:t>
      </w:r>
      <w:r w:rsidR="00024D93"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Kary umowne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246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kary umowne: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opóźnienie w terminie wykonania dostawy w wysokości 0,02 % całkowitego wynagrodzenia umownego brutto za każdy dzień opóźnienia, 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opóźnienie w usunięciu wad stwierdzonych przy odbiorze robót lub w okresie gwarancji i rękojmi w wysokości 0,02 % całkowitego wynagrodzenia umownego brutto za każdy dzień zwłoki, liczonej od dnia wyznaczonego na usunięcie wad,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odstąpienie od umowy z przyczyn leżących po stronie Wykonawcy w wysokości 10% całkowitego wynagrodzenia umownego brutto za przedmiot umowy,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zapłaci karę umowną Wykonawcy w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przypadku odstąpienia od umowy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przyczyn leżących po stronie Zamawiającego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, z wyjątkiem okoliczności, o których mowa w §6 ust.2 umowy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wysokości 10% wynagrodzenia umownego brutto za przedmiot umowy.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zastrzega sobie prawo dochodzenia odszkodowania przenoszącego wysokość ustalonych kar umownych.</w:t>
      </w:r>
    </w:p>
    <w:p w:rsidR="00024D93" w:rsidRPr="00024D93" w:rsidRDefault="00024D93" w:rsidP="00024D93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:rsidR="00024D93" w:rsidRPr="00024D93" w:rsidRDefault="00024D93" w:rsidP="00024D93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Realizacja zamówienia</w:t>
      </w:r>
    </w:p>
    <w:p w:rsidR="00024D93" w:rsidRPr="00024D93" w:rsidRDefault="00024D93" w:rsidP="00024D9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647"/>
        </w:tabs>
        <w:autoSpaceDE w:val="0"/>
        <w:autoSpaceDN w:val="0"/>
        <w:adjustRightInd w:val="0"/>
        <w:spacing w:after="0"/>
        <w:ind w:left="0" w:right="707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Osoba odpowiedzialna za realizację zamówienia ze strony Zamawiającego: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      Osoba odpowiedzialna za realizację zamówienia ze strony Dostawcy: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ab/>
        <w:t>………………………………………………………………………….………………….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§ 9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końcowe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sprawach nieuregulowanych niniejszą umową mają zastosowanie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przepisy prawa powszechnego,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szczególności przepisy Kodeksu Cywilnego.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spory wynikłe na tle realizacji niniejszej umowy Strony będą rozstrzygać polubownie, kierując się logiką i zdrowym rozsądkiem. Jeżeli nie dojdzie do polubownego rozstrzygnięcia, spór rozstrzygnie sąd właściwy dla siedziby Zamawiającego.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zmiany w niniejszej umowie przyjmują formę aneksu pisemnego pod rygorem nieważności.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Umowę niniejszą sporządzono w 2 egzemplarzach, po jednym dla każdej ze stron.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149"/>
      </w:tblGrid>
      <w:tr w:rsidR="00024D93" w:rsidRPr="00024D93" w:rsidTr="006F5D57">
        <w:tc>
          <w:tcPr>
            <w:tcW w:w="4214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149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DOSTAWCA:</w:t>
            </w:r>
          </w:p>
        </w:tc>
      </w:tr>
    </w:tbl>
    <w:p w:rsidR="00024D93" w:rsidRPr="00024D93" w:rsidRDefault="00024D93" w:rsidP="00024D93">
      <w:pPr>
        <w:tabs>
          <w:tab w:val="left" w:pos="907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7E35" w:rsidRPr="007E106F" w:rsidRDefault="00ED7E35" w:rsidP="00024D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E35" w:rsidRPr="007E106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1417" w:bottom="1135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84" w:rsidRDefault="00453C84">
      <w:pPr>
        <w:spacing w:after="0" w:line="240" w:lineRule="auto"/>
      </w:pPr>
      <w:r>
        <w:separator/>
      </w:r>
    </w:p>
  </w:endnote>
  <w:endnote w:type="continuationSeparator" w:id="0">
    <w:p w:rsidR="00453C84" w:rsidRDefault="0045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359D">
      <w:rPr>
        <w:noProof/>
      </w:rPr>
      <w:t>4</w:t>
    </w:r>
    <w:r>
      <w:fldChar w:fldCharType="end"/>
    </w:r>
  </w:p>
  <w:p w:rsidR="00674C8B" w:rsidRDefault="00453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359D">
      <w:rPr>
        <w:noProof/>
      </w:rPr>
      <w:t>1</w:t>
    </w:r>
    <w:r>
      <w:fldChar w:fldCharType="end"/>
    </w:r>
  </w:p>
  <w:p w:rsidR="00674C8B" w:rsidRDefault="00453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84" w:rsidRDefault="00453C84">
      <w:pPr>
        <w:spacing w:after="0" w:line="240" w:lineRule="auto"/>
      </w:pPr>
      <w:r>
        <w:separator/>
      </w:r>
    </w:p>
  </w:footnote>
  <w:footnote w:type="continuationSeparator" w:id="0">
    <w:p w:rsidR="00453C84" w:rsidRDefault="0045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96" w:rsidRDefault="00B03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24F96" w:rsidRDefault="00453C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96" w:rsidRDefault="00453C84">
    <w:pPr>
      <w:pStyle w:val="Nagwek"/>
      <w:framePr w:wrap="around" w:vAnchor="text" w:hAnchor="margin" w:xAlign="center" w:y="1"/>
      <w:rPr>
        <w:rStyle w:val="Numerstrony"/>
      </w:rPr>
    </w:pPr>
  </w:p>
  <w:p w:rsidR="00924F96" w:rsidRDefault="00453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10"/>
    <w:multiLevelType w:val="hybridMultilevel"/>
    <w:tmpl w:val="ACF4C100"/>
    <w:lvl w:ilvl="0" w:tplc="9C4A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131"/>
    <w:multiLevelType w:val="hybridMultilevel"/>
    <w:tmpl w:val="872C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4D4"/>
    <w:multiLevelType w:val="hybridMultilevel"/>
    <w:tmpl w:val="3A3C73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051BEA"/>
    <w:multiLevelType w:val="hybridMultilevel"/>
    <w:tmpl w:val="5FB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2247B8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1EE9"/>
    <w:multiLevelType w:val="multilevel"/>
    <w:tmpl w:val="F03E1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6790"/>
    <w:multiLevelType w:val="hybridMultilevel"/>
    <w:tmpl w:val="BDE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7B6"/>
    <w:multiLevelType w:val="hybridMultilevel"/>
    <w:tmpl w:val="1DA0E8D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41187010"/>
    <w:multiLevelType w:val="hybridMultilevel"/>
    <w:tmpl w:val="E070E838"/>
    <w:lvl w:ilvl="0" w:tplc="52A8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455AD"/>
    <w:multiLevelType w:val="hybridMultilevel"/>
    <w:tmpl w:val="FF864062"/>
    <w:lvl w:ilvl="0" w:tplc="1680966A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1">
    <w:nsid w:val="76241108"/>
    <w:multiLevelType w:val="hybridMultilevel"/>
    <w:tmpl w:val="17E63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2BA4"/>
    <w:multiLevelType w:val="hybridMultilevel"/>
    <w:tmpl w:val="D57A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0A"/>
    <w:rsid w:val="00024D93"/>
    <w:rsid w:val="000E7707"/>
    <w:rsid w:val="001047D2"/>
    <w:rsid w:val="0019470A"/>
    <w:rsid w:val="002F29F1"/>
    <w:rsid w:val="0037359D"/>
    <w:rsid w:val="00453C84"/>
    <w:rsid w:val="005D0ECB"/>
    <w:rsid w:val="005F6910"/>
    <w:rsid w:val="007A3D61"/>
    <w:rsid w:val="007E106F"/>
    <w:rsid w:val="00813EA7"/>
    <w:rsid w:val="00846308"/>
    <w:rsid w:val="008A0E76"/>
    <w:rsid w:val="00A12A2D"/>
    <w:rsid w:val="00B031C6"/>
    <w:rsid w:val="00B17AA1"/>
    <w:rsid w:val="00B76D72"/>
    <w:rsid w:val="00B77209"/>
    <w:rsid w:val="00B947D1"/>
    <w:rsid w:val="00D26854"/>
    <w:rsid w:val="00E00ABC"/>
    <w:rsid w:val="00EC0B3E"/>
    <w:rsid w:val="00ED7E35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kkawa</cp:lastModifiedBy>
  <cp:revision>2</cp:revision>
  <cp:lastPrinted>2021-04-09T08:35:00Z</cp:lastPrinted>
  <dcterms:created xsi:type="dcterms:W3CDTF">2021-07-27T09:01:00Z</dcterms:created>
  <dcterms:modified xsi:type="dcterms:W3CDTF">2021-07-27T09:01:00Z</dcterms:modified>
</cp:coreProperties>
</file>